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E7" w:rsidRPr="00A55946" w:rsidRDefault="00A55946" w:rsidP="00A55946">
      <w:pPr>
        <w:jc w:val="center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Теоретические тесты для НП-3</w:t>
      </w:r>
    </w:p>
    <w:p w:rsidR="00A55946" w:rsidRDefault="00A55946" w:rsidP="00A55946"/>
    <w:p w:rsidR="00A55946" w:rsidRDefault="00A55946" w:rsidP="00A55946">
      <w:pPr>
        <w:jc w:val="both"/>
      </w:pPr>
    </w:p>
    <w:p w:rsidR="00A55946" w:rsidRPr="00D15741" w:rsidRDefault="00A55946" w:rsidP="00A55946">
      <w:pPr>
        <w:pStyle w:val="2"/>
        <w:numPr>
          <w:ilvl w:val="0"/>
          <w:numId w:val="1"/>
        </w:numPr>
        <w:ind w:left="0" w:firstLine="0"/>
        <w:rPr>
          <w:sz w:val="28"/>
          <w:szCs w:val="28"/>
        </w:rPr>
      </w:pPr>
      <w:r w:rsidRPr="00D15741">
        <w:rPr>
          <w:sz w:val="28"/>
          <w:szCs w:val="28"/>
        </w:rPr>
        <w:t>Каким должен быть размер баскетбольной площадки для проведения официальных матчей по баскетболу?</w:t>
      </w:r>
    </w:p>
    <w:p w:rsidR="00A55946" w:rsidRPr="00D15741" w:rsidRDefault="00A55946" w:rsidP="00A55946">
      <w:pPr>
        <w:pStyle w:val="2"/>
        <w:spacing w:before="120"/>
        <w:ind w:left="907"/>
        <w:rPr>
          <w:sz w:val="28"/>
          <w:szCs w:val="28"/>
        </w:rPr>
      </w:pPr>
      <w:r w:rsidRPr="00D15741">
        <w:rPr>
          <w:sz w:val="28"/>
          <w:szCs w:val="28"/>
        </w:rPr>
        <w:t xml:space="preserve">А) 26 х </w:t>
      </w:r>
      <w:smartTag w:uri="urn:schemas-microsoft-com:office:smarttags" w:element="metricconverter">
        <w:smartTagPr>
          <w:attr w:name="ProductID" w:val="14 метров"/>
        </w:smartTagPr>
        <w:r w:rsidRPr="00D15741">
          <w:rPr>
            <w:sz w:val="28"/>
            <w:szCs w:val="28"/>
          </w:rPr>
          <w:t>14 метров</w:t>
        </w:r>
      </w:smartTag>
      <w:r w:rsidRPr="00D15741">
        <w:rPr>
          <w:sz w:val="28"/>
          <w:szCs w:val="28"/>
        </w:rPr>
        <w:t>;</w:t>
      </w:r>
    </w:p>
    <w:p w:rsidR="00A55946" w:rsidRPr="00D15741" w:rsidRDefault="00A55946" w:rsidP="00A55946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Б) 28 х </w:t>
      </w:r>
      <w:smartTag w:uri="urn:schemas-microsoft-com:office:smarttags" w:element="metricconverter">
        <w:smartTagPr>
          <w:attr w:name="ProductID" w:val="15 метров"/>
        </w:smartTagPr>
        <w:r w:rsidRPr="00D15741">
          <w:rPr>
            <w:sz w:val="28"/>
            <w:szCs w:val="28"/>
          </w:rPr>
          <w:t>15 метров</w:t>
        </w:r>
      </w:smartTag>
      <w:r w:rsidRPr="00D15741">
        <w:rPr>
          <w:sz w:val="28"/>
          <w:szCs w:val="28"/>
        </w:rPr>
        <w:t xml:space="preserve">; </w:t>
      </w:r>
    </w:p>
    <w:p w:rsidR="00A55946" w:rsidRDefault="00A55946" w:rsidP="00A55946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В) 28 х </w:t>
      </w:r>
      <w:smartTag w:uri="urn:schemas-microsoft-com:office:smarttags" w:element="metricconverter">
        <w:smartTagPr>
          <w:attr w:name="ProductID" w:val="16 метров"/>
        </w:smartTagPr>
        <w:r w:rsidRPr="00D15741">
          <w:rPr>
            <w:sz w:val="28"/>
            <w:szCs w:val="28"/>
          </w:rPr>
          <w:t>16 метров</w:t>
        </w:r>
      </w:smartTag>
      <w:r w:rsidRPr="00D15741">
        <w:rPr>
          <w:sz w:val="28"/>
          <w:szCs w:val="28"/>
        </w:rPr>
        <w:t>.</w:t>
      </w:r>
    </w:p>
    <w:p w:rsidR="00A55946" w:rsidRPr="00D15741" w:rsidRDefault="00A55946" w:rsidP="00A55946">
      <w:pPr>
        <w:pStyle w:val="2"/>
        <w:ind w:left="900"/>
        <w:rPr>
          <w:sz w:val="28"/>
          <w:szCs w:val="28"/>
        </w:rPr>
      </w:pPr>
    </w:p>
    <w:p w:rsidR="00A55946" w:rsidRPr="00D15741" w:rsidRDefault="00A55946" w:rsidP="00A559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Номер игрока согласно Правилам ФИБА может максимально состоять из:</w:t>
      </w:r>
    </w:p>
    <w:p w:rsidR="00A55946" w:rsidRPr="00D15741" w:rsidRDefault="00A55946" w:rsidP="00A55946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А) двух цифр; </w:t>
      </w:r>
    </w:p>
    <w:p w:rsidR="00A55946" w:rsidRPr="00D15741" w:rsidRDefault="00A55946" w:rsidP="00A55946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Б) трёх цифр. </w:t>
      </w:r>
    </w:p>
    <w:p w:rsidR="00A55946" w:rsidRDefault="00A55946" w:rsidP="00A55946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В) четырёх цифр. </w:t>
      </w:r>
    </w:p>
    <w:p w:rsidR="00A55946" w:rsidRPr="00D15741" w:rsidRDefault="00A55946" w:rsidP="00A55946">
      <w:pPr>
        <w:pStyle w:val="2"/>
        <w:ind w:left="900"/>
        <w:rPr>
          <w:sz w:val="28"/>
          <w:szCs w:val="28"/>
        </w:rPr>
      </w:pPr>
    </w:p>
    <w:p w:rsidR="00A55946" w:rsidRPr="00D15741" w:rsidRDefault="00A55946" w:rsidP="00A559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Игрок команды Б получил незначительную травму в течение третьего периода. Через 20 секунд он снова может продолжать игру. Должен ли судья позволить ему остаться на площадке, если у команды Б есть запасные игроки, имеющие право играть?</w:t>
      </w:r>
    </w:p>
    <w:p w:rsidR="00A55946" w:rsidRPr="00D15741" w:rsidRDefault="00A55946" w:rsidP="00A55946">
      <w:pPr>
        <w:pStyle w:val="2"/>
        <w:spacing w:before="120"/>
        <w:ind w:left="851"/>
        <w:rPr>
          <w:sz w:val="28"/>
          <w:szCs w:val="28"/>
        </w:rPr>
      </w:pPr>
      <w:r w:rsidRPr="00D15741">
        <w:rPr>
          <w:sz w:val="28"/>
          <w:szCs w:val="28"/>
        </w:rPr>
        <w:t>Да;</w:t>
      </w:r>
    </w:p>
    <w:p w:rsidR="00A55946" w:rsidRDefault="00A55946" w:rsidP="00A55946">
      <w:pPr>
        <w:pStyle w:val="2"/>
        <w:ind w:left="851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A55946" w:rsidRPr="00D15741" w:rsidRDefault="00A55946" w:rsidP="00A55946">
      <w:pPr>
        <w:pStyle w:val="2"/>
        <w:ind w:left="851"/>
        <w:rPr>
          <w:sz w:val="28"/>
          <w:szCs w:val="28"/>
        </w:rPr>
      </w:pPr>
    </w:p>
    <w:p w:rsidR="00A55946" w:rsidRPr="00D15741" w:rsidRDefault="00A55946" w:rsidP="00A55946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За какое время до начала игры должен предоставлять тренер или его представитель техническую заявку на игру?</w:t>
      </w:r>
    </w:p>
    <w:p w:rsidR="00A55946" w:rsidRPr="00D15741" w:rsidRDefault="00A55946" w:rsidP="00A55946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>А) не позднее чем за 10 минут;</w:t>
      </w:r>
    </w:p>
    <w:p w:rsidR="00A55946" w:rsidRPr="00D15741" w:rsidRDefault="00A55946" w:rsidP="00A55946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Б) не позднее чем за 20 минут; </w:t>
      </w:r>
    </w:p>
    <w:p w:rsidR="00A55946" w:rsidRDefault="00A55946" w:rsidP="00A55946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>В) не позднее чем за 30 минут.</w:t>
      </w:r>
    </w:p>
    <w:p w:rsidR="00A55946" w:rsidRPr="00D15741" w:rsidRDefault="00A55946" w:rsidP="00A55946">
      <w:pPr>
        <w:pStyle w:val="2"/>
        <w:ind w:left="900"/>
        <w:rPr>
          <w:sz w:val="28"/>
          <w:szCs w:val="28"/>
        </w:rPr>
      </w:pPr>
    </w:p>
    <w:p w:rsidR="00A55946" w:rsidRPr="00D15741" w:rsidRDefault="00A55946" w:rsidP="00A55946">
      <w:pPr>
        <w:pStyle w:val="a6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А4 является капитаном команды А. Во время замены А12 входит в игру вместо А4. Является ли обязанностью тренера проинформировать судей о том, кто теперь является капитаном команды А на площадке?</w:t>
      </w:r>
    </w:p>
    <w:p w:rsidR="00A55946" w:rsidRPr="00D15741" w:rsidRDefault="00A55946" w:rsidP="00A55946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A55946" w:rsidRDefault="00A55946" w:rsidP="00A55946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15741">
        <w:rPr>
          <w:sz w:val="28"/>
          <w:szCs w:val="28"/>
        </w:rPr>
        <w:t>Нет.</w:t>
      </w:r>
    </w:p>
    <w:p w:rsidR="00A55946" w:rsidRDefault="00A55946" w:rsidP="00A55946">
      <w:pPr>
        <w:pStyle w:val="2"/>
        <w:rPr>
          <w:sz w:val="28"/>
          <w:szCs w:val="28"/>
        </w:rPr>
      </w:pPr>
    </w:p>
    <w:p w:rsidR="00A55946" w:rsidRPr="00A55946" w:rsidRDefault="00A55946" w:rsidP="00A55946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A55946">
        <w:rPr>
          <w:sz w:val="28"/>
          <w:szCs w:val="28"/>
        </w:rPr>
        <w:t>Какие технические приёмы относятся к технике противодействия мячу:</w:t>
      </w:r>
    </w:p>
    <w:p w:rsid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55946">
        <w:rPr>
          <w:rFonts w:ascii="Times New Roman" w:hAnsi="Times New Roman"/>
          <w:sz w:val="28"/>
          <w:szCs w:val="28"/>
        </w:rPr>
        <w:t>А) выбивание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34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Б) перехват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34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В) ловля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34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Г) все вышеперечисленные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lastRenderedPageBreak/>
        <w:t xml:space="preserve">   </w:t>
      </w:r>
    </w:p>
    <w:p w:rsidR="00A55946" w:rsidRPr="00A55946" w:rsidRDefault="00A55946" w:rsidP="00A55946">
      <w:pPr>
        <w:pStyle w:val="a3"/>
        <w:numPr>
          <w:ilvl w:val="0"/>
          <w:numId w:val="5"/>
        </w:numPr>
        <w:shd w:val="clear" w:color="auto" w:fill="FFFFFF"/>
        <w:tabs>
          <w:tab w:val="left" w:pos="758"/>
        </w:tabs>
        <w:spacing w:after="0"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Последовательность обучения техническим приёмам: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А) ловля и передачи на месте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Б) стойки и перемещения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В) броски с места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Г) ведение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Д) ловля, передачи, броски в движении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156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 xml:space="preserve">   </w:t>
      </w:r>
    </w:p>
    <w:p w:rsidR="00A55946" w:rsidRPr="00A55946" w:rsidRDefault="00A55946" w:rsidP="00A55946">
      <w:pPr>
        <w:pStyle w:val="a3"/>
        <w:numPr>
          <w:ilvl w:val="0"/>
          <w:numId w:val="5"/>
        </w:numPr>
        <w:shd w:val="clear" w:color="auto" w:fill="FFFFFF"/>
        <w:tabs>
          <w:tab w:val="left" w:pos="758"/>
        </w:tabs>
        <w:spacing w:after="0"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Последовательность обучения отдельному техническому приёму: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А) имитация приёма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Б) показ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В) многократное повторение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Г) закрепление в игре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Д) подводящие упражнения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 xml:space="preserve">   </w:t>
      </w:r>
    </w:p>
    <w:p w:rsidR="00A55946" w:rsidRPr="00A55946" w:rsidRDefault="00A55946" w:rsidP="00A55946">
      <w:pPr>
        <w:numPr>
          <w:ilvl w:val="0"/>
          <w:numId w:val="5"/>
        </w:numPr>
        <w:shd w:val="clear" w:color="auto" w:fill="FFFFFF"/>
        <w:tabs>
          <w:tab w:val="num" w:pos="156"/>
          <w:tab w:val="left" w:pos="758"/>
        </w:tabs>
        <w:spacing w:after="0" w:line="317" w:lineRule="exact"/>
        <w:ind w:left="1236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Какие технические приёмы относятся к технике владения мячом: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А) ведение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Б) ловля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В) накрывание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Г) броски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Д) все вышеперечисленные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 xml:space="preserve">   </w:t>
      </w:r>
    </w:p>
    <w:p w:rsidR="00A55946" w:rsidRPr="00A55946" w:rsidRDefault="00A55946" w:rsidP="00A55946">
      <w:pPr>
        <w:numPr>
          <w:ilvl w:val="0"/>
          <w:numId w:val="5"/>
        </w:numPr>
        <w:shd w:val="clear" w:color="auto" w:fill="FFFFFF"/>
        <w:tabs>
          <w:tab w:val="num" w:pos="156"/>
          <w:tab w:val="left" w:pos="758"/>
        </w:tabs>
        <w:spacing w:after="0" w:line="317" w:lineRule="exact"/>
        <w:ind w:left="1236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Правильное перемещение в защитной стойке баскетболиста: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А) подпрыгиванием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Б) переступанием</w:t>
      </w:r>
    </w:p>
    <w:p w:rsidR="00A55946" w:rsidRPr="00A55946" w:rsidRDefault="00A55946" w:rsidP="00A55946">
      <w:pPr>
        <w:shd w:val="clear" w:color="auto" w:fill="FFFFFF"/>
        <w:tabs>
          <w:tab w:val="left" w:pos="758"/>
        </w:tabs>
        <w:spacing w:line="317" w:lineRule="exact"/>
        <w:ind w:left="708" w:right="-5"/>
        <w:jc w:val="both"/>
        <w:rPr>
          <w:rFonts w:ascii="Times New Roman" w:hAnsi="Times New Roman"/>
          <w:sz w:val="28"/>
          <w:szCs w:val="28"/>
        </w:rPr>
      </w:pPr>
      <w:r w:rsidRPr="00A55946">
        <w:rPr>
          <w:rFonts w:ascii="Times New Roman" w:hAnsi="Times New Roman"/>
          <w:sz w:val="28"/>
          <w:szCs w:val="28"/>
        </w:rPr>
        <w:t>В) скользящим шагом</w:t>
      </w:r>
    </w:p>
    <w:p w:rsidR="00A55946" w:rsidRPr="00A55946" w:rsidRDefault="00A55946" w:rsidP="00A55946">
      <w:pPr>
        <w:jc w:val="both"/>
        <w:rPr>
          <w:rFonts w:ascii="Times New Roman" w:hAnsi="Times New Roman"/>
        </w:rPr>
      </w:pPr>
    </w:p>
    <w:sectPr w:rsidR="00A55946" w:rsidRPr="00A55946" w:rsidSect="00C9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E4"/>
    <w:multiLevelType w:val="hybridMultilevel"/>
    <w:tmpl w:val="CC78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F4ECD"/>
    <w:multiLevelType w:val="hybridMultilevel"/>
    <w:tmpl w:val="7CCABA70"/>
    <w:lvl w:ilvl="0" w:tplc="73E47F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0349C"/>
    <w:multiLevelType w:val="hybridMultilevel"/>
    <w:tmpl w:val="15CC870C"/>
    <w:lvl w:ilvl="0" w:tplc="939666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8765E"/>
    <w:multiLevelType w:val="hybridMultilevel"/>
    <w:tmpl w:val="E5105D9E"/>
    <w:lvl w:ilvl="0" w:tplc="6400CE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D155074"/>
    <w:multiLevelType w:val="hybridMultilevel"/>
    <w:tmpl w:val="FEB03558"/>
    <w:lvl w:ilvl="0" w:tplc="34B695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A55946"/>
    <w:rsid w:val="0056703A"/>
    <w:rsid w:val="00A55946"/>
    <w:rsid w:val="00C9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ind w:left="-284" w:right="-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46"/>
    <w:pPr>
      <w:spacing w:after="200" w:afterAutospacing="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594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55946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5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rsid w:val="00A5594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55946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rsid w:val="00A559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559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1435</Characters>
  <Application>Microsoft Office Word</Application>
  <DocSecurity>0</DocSecurity>
  <Lines>11</Lines>
  <Paragraphs>3</Paragraphs>
  <ScaleCrop>false</ScaleCrop>
  <Company>CtrlSoft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НАТАХА</dc:creator>
  <cp:keywords/>
  <dc:description/>
  <cp:lastModifiedBy>НАТАХА</cp:lastModifiedBy>
  <cp:revision>2</cp:revision>
  <dcterms:created xsi:type="dcterms:W3CDTF">2020-04-14T09:09:00Z</dcterms:created>
  <dcterms:modified xsi:type="dcterms:W3CDTF">2020-04-14T09:21:00Z</dcterms:modified>
</cp:coreProperties>
</file>